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F5" w:rsidRPr="00CD18D5" w:rsidRDefault="0047476E" w:rsidP="00880CF5">
      <w:pPr>
        <w:spacing w:after="0" w:line="240" w:lineRule="auto"/>
        <w:ind w:right="-517"/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</w:pPr>
      <w:r w:rsidRPr="00880CF5">
        <w:t xml:space="preserve"> </w:t>
      </w:r>
      <w:r w:rsidR="00880CF5">
        <w:rPr>
          <w:noProof/>
        </w:rPr>
        <w:drawing>
          <wp:anchor distT="0" distB="0" distL="114300" distR="114300" simplePos="0" relativeHeight="251659264" behindDoc="0" locked="0" layoutInCell="1" allowOverlap="1" wp14:anchorId="5D7C8C0E" wp14:editId="0E15EFD2">
            <wp:simplePos x="0" y="0"/>
            <wp:positionH relativeFrom="margin">
              <wp:posOffset>385445</wp:posOffset>
            </wp:positionH>
            <wp:positionV relativeFrom="paragraph">
              <wp:posOffset>41910</wp:posOffset>
            </wp:positionV>
            <wp:extent cx="518160" cy="1026160"/>
            <wp:effectExtent l="0" t="0" r="0" b="2540"/>
            <wp:wrapNone/>
            <wp:docPr id="2" name="Picture 2" descr="C:\Users\vgoran\Desktop\Grb 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goran\Desktop\Grb Srbij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CF5" w:rsidRDefault="00880CF5" w:rsidP="00880CF5">
      <w:pPr>
        <w:spacing w:after="0" w:line="240" w:lineRule="auto"/>
        <w:ind w:right="-517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0CF5" w:rsidRPr="00054614" w:rsidRDefault="00880CF5" w:rsidP="00880CF5">
      <w:pPr>
        <w:tabs>
          <w:tab w:val="left" w:pos="7788"/>
        </w:tabs>
        <w:spacing w:after="0" w:line="240" w:lineRule="auto"/>
        <w:ind w:right="-517"/>
        <w:rPr>
          <w:rFonts w:ascii="Times New Roman" w:eastAsia="Times New Roman" w:hAnsi="Times New Roman" w:cs="Times New Roman"/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                                                                                                          </w:t>
      </w:r>
    </w:p>
    <w:p w:rsidR="00880CF5" w:rsidRPr="00054614" w:rsidRDefault="00880CF5" w:rsidP="00880CF5">
      <w:pPr>
        <w:tabs>
          <w:tab w:val="left" w:pos="7788"/>
        </w:tabs>
        <w:spacing w:after="0" w:line="240" w:lineRule="auto"/>
        <w:ind w:right="-517"/>
        <w:rPr>
          <w:rFonts w:ascii="Times New Roman" w:eastAsia="Times New Roman" w:hAnsi="Times New Roman" w:cs="Times New Roman"/>
          <w:lang w:val="sr-Cyrl-RS" w:eastAsia="sr-Cyrl-CS"/>
        </w:rPr>
      </w:pPr>
      <w:r w:rsidRPr="00054614">
        <w:rPr>
          <w:rFonts w:ascii="Times New Roman" w:eastAsia="Times New Roman" w:hAnsi="Times New Roman" w:cs="Times New Roman"/>
          <w:b/>
          <w:lang w:val="sr-Cyrl-RS" w:eastAsia="sr-Cyrl-CS"/>
        </w:rPr>
        <w:t xml:space="preserve">                                                                                                                      </w:t>
      </w:r>
    </w:p>
    <w:p w:rsidR="00880CF5" w:rsidRDefault="00880CF5" w:rsidP="00880CF5">
      <w:pPr>
        <w:spacing w:after="0" w:line="240" w:lineRule="auto"/>
        <w:ind w:right="-517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                                                                                                            </w:t>
      </w:r>
    </w:p>
    <w:p w:rsidR="00880CF5" w:rsidRDefault="00880CF5" w:rsidP="00880CF5">
      <w:pPr>
        <w:spacing w:after="0" w:line="240" w:lineRule="auto"/>
        <w:ind w:right="-517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</w:p>
    <w:p w:rsidR="00880CF5" w:rsidRDefault="00880CF5" w:rsidP="00880CF5">
      <w:pPr>
        <w:spacing w:after="0" w:line="240" w:lineRule="auto"/>
        <w:ind w:right="-517"/>
        <w:rPr>
          <w:rFonts w:ascii="Times New Roman" w:eastAsia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РЕПУБЛИКА СРБИЈА</w:t>
      </w:r>
    </w:p>
    <w:p w:rsidR="00880CF5" w:rsidRPr="00054614" w:rsidRDefault="00880CF5" w:rsidP="00880CF5">
      <w:pPr>
        <w:tabs>
          <w:tab w:val="left" w:pos="7668"/>
        </w:tabs>
        <w:spacing w:after="0" w:line="240" w:lineRule="auto"/>
        <w:ind w:right="-517"/>
        <w:rPr>
          <w:rFonts w:ascii="Times New Roman" w:eastAsia="Times New Roman" w:hAnsi="Times New Roman" w:cs="Times New Roman"/>
          <w:lang w:val="ru-RU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ГРАД НИШ</w:t>
      </w:r>
    </w:p>
    <w:p w:rsidR="00880CF5" w:rsidRDefault="00880CF5" w:rsidP="00880CF5">
      <w:pPr>
        <w:spacing w:after="0" w:line="240" w:lineRule="auto"/>
        <w:ind w:right="-517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УПРАВА ГРАДСКЕ ОПШТИНЕ</w:t>
      </w:r>
    </w:p>
    <w:p w:rsidR="00880CF5" w:rsidRDefault="00880CF5" w:rsidP="00880CF5">
      <w:pPr>
        <w:spacing w:after="0" w:line="240" w:lineRule="auto"/>
        <w:ind w:right="-517"/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НИШКА БАЊА</w:t>
      </w:r>
    </w:p>
    <w:p w:rsidR="00880CF5" w:rsidRPr="004C079C" w:rsidRDefault="00880CF5" w:rsidP="00880CF5">
      <w:pPr>
        <w:spacing w:after="0" w:line="240" w:lineRule="auto"/>
        <w:ind w:right="-517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Одсек за инспекцијске, имовинско-правне,</w:t>
      </w:r>
    </w:p>
    <w:p w:rsidR="00880CF5" w:rsidRDefault="00880CF5" w:rsidP="00880CF5">
      <w:pPr>
        <w:spacing w:after="0" w:line="240" w:lineRule="auto"/>
        <w:ind w:right="-517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комуналне, послове туризма и екологије</w:t>
      </w:r>
    </w:p>
    <w:p w:rsidR="00880CF5" w:rsidRPr="00014BAB" w:rsidRDefault="00880CF5" w:rsidP="00880CF5">
      <w:pPr>
        <w:spacing w:after="0" w:line="240" w:lineRule="auto"/>
        <w:ind w:right="-517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014BA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НИШКА БАЊА</w:t>
      </w:r>
    </w:p>
    <w:p w:rsidR="00880CF5" w:rsidRPr="00107BFE" w:rsidRDefault="00880CF5" w:rsidP="00880CF5">
      <w:pPr>
        <w:spacing w:after="0" w:line="240" w:lineRule="auto"/>
        <w:ind w:right="-517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Школске чесме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г</w:t>
      </w:r>
    </w:p>
    <w:p w:rsidR="00880CF5" w:rsidRDefault="00F4076D" w:rsidP="00880CF5">
      <w:pPr>
        <w:spacing w:after="0" w:line="240" w:lineRule="auto"/>
        <w:ind w:right="-517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hyperlink r:id="rId10" w:history="1">
        <w:r w:rsidR="00880CF5" w:rsidRPr="00B640C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 w:eastAsia="sr-Cyrl-CS"/>
          </w:rPr>
          <w:t>goniskabanja@gmail.com</w:t>
        </w:r>
      </w:hyperlink>
    </w:p>
    <w:p w:rsidR="00880CF5" w:rsidRPr="00014BAB" w:rsidRDefault="00880CF5" w:rsidP="00880CF5">
      <w:pPr>
        <w:spacing w:after="0" w:line="240" w:lineRule="auto"/>
        <w:ind w:right="-517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тел. 018/4548108, 4548130</w:t>
      </w:r>
    </w:p>
    <w:p w:rsidR="00880CF5" w:rsidRDefault="00880CF5" w:rsidP="00880CF5">
      <w:pPr>
        <w:spacing w:after="0" w:line="240" w:lineRule="auto"/>
        <w:ind w:right="-517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Број: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 </w:t>
      </w:r>
      <w:r w:rsidR="005F6FBD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/20</w:t>
      </w:r>
      <w:r w:rsidR="007E0500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-04/2</w:t>
      </w:r>
    </w:p>
    <w:p w:rsidR="00880CF5" w:rsidRDefault="00880CF5" w:rsidP="00880CF5">
      <w:pPr>
        <w:spacing w:after="0" w:line="240" w:lineRule="auto"/>
        <w:ind w:right="-517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Датум: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7E0500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2</w:t>
      </w:r>
      <w:r w:rsidR="005C7311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.02.20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>2</w:t>
      </w:r>
      <w:r w:rsidR="00920E89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.год.</w:t>
      </w:r>
    </w:p>
    <w:p w:rsidR="00880CF5" w:rsidRDefault="00880CF5" w:rsidP="00880CF5">
      <w:pPr>
        <w:spacing w:after="0" w:line="240" w:lineRule="auto"/>
        <w:ind w:right="-517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880CF5" w:rsidRPr="00951E5A" w:rsidRDefault="00880CF5" w:rsidP="00880CF5">
      <w:pPr>
        <w:spacing w:after="0" w:line="240" w:lineRule="auto"/>
        <w:ind w:left="-426" w:right="-517"/>
        <w:rPr>
          <w:lang w:val="sr-Cyrl-RS"/>
        </w:rPr>
      </w:pPr>
    </w:p>
    <w:p w:rsidR="00880CF5" w:rsidRDefault="00880CF5" w:rsidP="00880CF5">
      <w:pPr>
        <w:ind w:right="-517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 36/2015,</w:t>
      </w:r>
      <w:r>
        <w:rPr>
          <w:rFonts w:ascii="Times New Roman" w:hAnsi="Times New Roman" w:cs="Times New Roman"/>
          <w:sz w:val="24"/>
          <w:szCs w:val="24"/>
          <w:lang w:val="sr-Cyrl-RS"/>
        </w:rPr>
        <w:t>44/2018,</w:t>
      </w:r>
      <w:r>
        <w:rPr>
          <w:rFonts w:ascii="Times New Roman" w:hAnsi="Times New Roman" w:cs="Times New Roman"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др.закон 95/2018</w:t>
      </w:r>
      <w:r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спроводених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методологији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E1DAE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следећи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0CF5" w:rsidRPr="009B4B05" w:rsidRDefault="00880CF5" w:rsidP="00880CF5">
      <w:pPr>
        <w:ind w:right="-517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0CF5" w:rsidRDefault="00880CF5" w:rsidP="00880CF5">
      <w:pPr>
        <w:spacing w:after="0"/>
        <w:ind w:left="-426" w:right="-5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ГОДИШЊИ ИЗВЕШТАЈ О РАДУ КОМУНАЛНЕ ИНСПЕКЦИЈЕ</w:t>
      </w:r>
    </w:p>
    <w:p w:rsidR="00880CF5" w:rsidRDefault="00880CF5" w:rsidP="00880CF5">
      <w:pPr>
        <w:spacing w:after="0"/>
        <w:ind w:left="-426" w:right="-51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ГРАДСКЕ ОПШТИНЕ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НИШКА БАЊА </w:t>
      </w: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7E0500">
        <w:rPr>
          <w:rFonts w:ascii="Times New Roman" w:hAnsi="Times New Roman" w:cs="Times New Roman"/>
          <w:b/>
          <w:sz w:val="28"/>
          <w:szCs w:val="28"/>
          <w:lang w:val="sr-Latn-R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ГОДИНУ</w:t>
      </w:r>
    </w:p>
    <w:p w:rsidR="00880CF5" w:rsidRDefault="00880CF5" w:rsidP="00880CF5">
      <w:pPr>
        <w:spacing w:after="0"/>
        <w:ind w:right="-517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80CF5" w:rsidRPr="004C079C" w:rsidRDefault="00880CF5" w:rsidP="00880CF5">
      <w:pPr>
        <w:spacing w:after="0"/>
        <w:ind w:left="-426" w:right="-517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80CF5" w:rsidRPr="0017416D" w:rsidRDefault="00880CF5" w:rsidP="00880CF5">
      <w:pPr>
        <w:pStyle w:val="ListParagraph"/>
        <w:numPr>
          <w:ilvl w:val="0"/>
          <w:numId w:val="1"/>
        </w:numPr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16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7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16D">
        <w:rPr>
          <w:rFonts w:ascii="Times New Roman" w:hAnsi="Times New Roman" w:cs="Times New Roman"/>
          <w:sz w:val="24"/>
          <w:szCs w:val="24"/>
        </w:rPr>
        <w:t>спречених</w:t>
      </w:r>
      <w:proofErr w:type="spellEnd"/>
      <w:r w:rsidRPr="0017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16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7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16D">
        <w:rPr>
          <w:rFonts w:ascii="Times New Roman" w:hAnsi="Times New Roman" w:cs="Times New Roman"/>
          <w:sz w:val="24"/>
          <w:szCs w:val="24"/>
        </w:rPr>
        <w:t>битно</w:t>
      </w:r>
      <w:proofErr w:type="spellEnd"/>
      <w:r w:rsidRPr="0017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16D">
        <w:rPr>
          <w:rFonts w:ascii="Times New Roman" w:hAnsi="Times New Roman" w:cs="Times New Roman"/>
          <w:sz w:val="24"/>
          <w:szCs w:val="24"/>
        </w:rPr>
        <w:t>умањених</w:t>
      </w:r>
      <w:proofErr w:type="spellEnd"/>
      <w:r w:rsidRPr="0017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16D">
        <w:rPr>
          <w:rFonts w:ascii="Times New Roman" w:hAnsi="Times New Roman" w:cs="Times New Roman"/>
          <w:sz w:val="24"/>
          <w:szCs w:val="24"/>
        </w:rPr>
        <w:t>вероватних</w:t>
      </w:r>
      <w:proofErr w:type="spellEnd"/>
      <w:r w:rsidRPr="0017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16D">
        <w:rPr>
          <w:rFonts w:ascii="Times New Roman" w:hAnsi="Times New Roman" w:cs="Times New Roman"/>
          <w:sz w:val="24"/>
          <w:szCs w:val="24"/>
        </w:rPr>
        <w:t>настанака</w:t>
      </w:r>
      <w:proofErr w:type="spellEnd"/>
      <w:r w:rsidRPr="0017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16D">
        <w:rPr>
          <w:rFonts w:ascii="Times New Roman" w:hAnsi="Times New Roman" w:cs="Times New Roman"/>
          <w:sz w:val="24"/>
          <w:szCs w:val="24"/>
        </w:rPr>
        <w:t>штетних</w:t>
      </w:r>
      <w:proofErr w:type="spellEnd"/>
      <w:r w:rsidRPr="0017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16D"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 w:rsidRPr="0017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16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7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16D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17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16D">
        <w:rPr>
          <w:rFonts w:ascii="Times New Roman" w:hAnsi="Times New Roman" w:cs="Times New Roman"/>
          <w:sz w:val="24"/>
          <w:szCs w:val="24"/>
        </w:rPr>
        <w:t>заштићена</w:t>
      </w:r>
      <w:proofErr w:type="spellEnd"/>
      <w:r w:rsidRPr="0017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16D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1741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16D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1741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416D">
        <w:rPr>
          <w:rFonts w:ascii="Times New Roman" w:hAnsi="Times New Roman" w:cs="Times New Roman"/>
          <w:sz w:val="24"/>
          <w:szCs w:val="24"/>
        </w:rPr>
        <w:t>интересе</w:t>
      </w:r>
      <w:proofErr w:type="spellEnd"/>
      <w:r w:rsidRPr="001741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416D">
        <w:rPr>
          <w:rFonts w:ascii="Times New Roman" w:hAnsi="Times New Roman" w:cs="Times New Roman"/>
          <w:sz w:val="24"/>
          <w:szCs w:val="24"/>
        </w:rPr>
        <w:t>превентивно</w:t>
      </w:r>
      <w:proofErr w:type="spellEnd"/>
      <w:r w:rsidRPr="0017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16D">
        <w:rPr>
          <w:rFonts w:ascii="Times New Roman" w:hAnsi="Times New Roman" w:cs="Times New Roman"/>
          <w:sz w:val="24"/>
          <w:szCs w:val="24"/>
        </w:rPr>
        <w:t>деловање</w:t>
      </w:r>
      <w:proofErr w:type="spellEnd"/>
      <w:r w:rsidRPr="0017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16D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17416D">
        <w:rPr>
          <w:rFonts w:ascii="Times New Roman" w:hAnsi="Times New Roman" w:cs="Times New Roman"/>
          <w:sz w:val="24"/>
          <w:szCs w:val="24"/>
        </w:rPr>
        <w:t>)</w:t>
      </w:r>
      <w:r w:rsidRPr="001741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80CF5" w:rsidRPr="000749F3" w:rsidRDefault="00880CF5" w:rsidP="00880CF5">
      <w:pPr>
        <w:pStyle w:val="ListParagraph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Како једно од остварења циља</w:t>
      </w:r>
      <w:r w:rsidRPr="00377B68">
        <w:rPr>
          <w:rFonts w:ascii="Times New Roman" w:hAnsi="Times New Roman" w:cs="Times New Roman"/>
          <w:sz w:val="24"/>
          <w:szCs w:val="24"/>
          <w:lang w:val="sr-Cyrl-RS"/>
        </w:rPr>
        <w:t xml:space="preserve"> инспекцијског надзора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представља и превентивно деловање што подразумева тачно и правовремено информисање грађана, пружање стручне и саветодавне подршке и помоћи физичким лицима, предузетницима и правним лицима, објављивање важних прописа, давање предлога, покретање иницијатива, упућивање дописа са препорукама и слично а чиме се подстиче правилност, исправност, уредност, безбедност и редовност у испуњавању обавеза, комунална инспекција је у 202</w:t>
      </w:r>
      <w:r w:rsidR="007E0500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године извршила </w:t>
      </w:r>
      <w:r w:rsidR="007E0500">
        <w:rPr>
          <w:rFonts w:ascii="Times New Roman" w:hAnsi="Times New Roman" w:cs="Times New Roman"/>
          <w:sz w:val="24"/>
          <w:szCs w:val="24"/>
          <w:lang w:val="sr-Latn-RS"/>
        </w:rPr>
        <w:t>18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службених саветодавних посета и превентивних деловања. </w:t>
      </w:r>
      <w:r w:rsidRPr="00675ED2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675ED2">
        <w:rPr>
          <w:rFonts w:ascii="Times New Roman" w:hAnsi="Times New Roman" w:cs="Times New Roman"/>
          <w:sz w:val="24"/>
          <w:szCs w:val="24"/>
        </w:rPr>
        <w:t>лужбене</w:t>
      </w:r>
      <w:proofErr w:type="spellEnd"/>
      <w:r w:rsidRPr="00675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ED2">
        <w:rPr>
          <w:rFonts w:ascii="Times New Roman" w:hAnsi="Times New Roman" w:cs="Times New Roman"/>
          <w:sz w:val="24"/>
          <w:szCs w:val="24"/>
        </w:rPr>
        <w:t>саветодавне</w:t>
      </w:r>
      <w:proofErr w:type="spellEnd"/>
      <w:r w:rsidRPr="00675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ED2">
        <w:rPr>
          <w:rFonts w:ascii="Times New Roman" w:hAnsi="Times New Roman" w:cs="Times New Roman"/>
          <w:sz w:val="24"/>
          <w:szCs w:val="24"/>
        </w:rPr>
        <w:t>посете</w:t>
      </w:r>
      <w:proofErr w:type="spellEnd"/>
      <w:r w:rsidRPr="00675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ED2">
        <w:rPr>
          <w:rFonts w:ascii="Times New Roman" w:hAnsi="Times New Roman" w:cs="Times New Roman"/>
          <w:sz w:val="24"/>
          <w:szCs w:val="24"/>
        </w:rPr>
        <w:t>вршене</w:t>
      </w:r>
      <w:proofErr w:type="spellEnd"/>
      <w:r w:rsidRPr="00675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ED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75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ED2">
        <w:rPr>
          <w:rFonts w:ascii="Times New Roman" w:hAnsi="Times New Roman" w:cs="Times New Roman"/>
          <w:sz w:val="24"/>
          <w:szCs w:val="24"/>
        </w:rPr>
        <w:t>најчешће</w:t>
      </w:r>
      <w:proofErr w:type="spellEnd"/>
      <w:r w:rsidRPr="00675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ED2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675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ED2">
        <w:rPr>
          <w:rFonts w:ascii="Times New Roman" w:hAnsi="Times New Roman" w:cs="Times New Roman"/>
          <w:sz w:val="24"/>
          <w:szCs w:val="24"/>
        </w:rPr>
        <w:t>измен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0CF5" w:rsidRPr="004617DB" w:rsidRDefault="00880CF5" w:rsidP="00880CF5">
      <w:pPr>
        <w:pStyle w:val="ListParagraph"/>
        <w:numPr>
          <w:ilvl w:val="0"/>
          <w:numId w:val="1"/>
        </w:numPr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Обавештавање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саветодавне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надзираним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субјектима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остварују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надзираним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субјектима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надзираним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субјектима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службене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саветодавне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посете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lastRenderedPageBreak/>
        <w:t>превентивним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инспекцијским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надзорима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усмереним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подстицању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подржавању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законитости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поступања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спречавању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настанка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штетних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прописом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заштићена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интересе</w:t>
      </w:r>
      <w:proofErr w:type="spellEnd"/>
      <w:r w:rsidRPr="004617DB"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облицима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ових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кругу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обухваћених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превентивно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деловање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0CF5" w:rsidRPr="00A6608C" w:rsidRDefault="00880CF5" w:rsidP="00880CF5">
      <w:pPr>
        <w:pStyle w:val="ListParagraph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24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r w:rsidRPr="00B24484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r w:rsidRPr="00B24484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комуналне инспекције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4484">
        <w:rPr>
          <w:rFonts w:ascii="Times New Roman" w:hAnsi="Times New Roman" w:cs="Times New Roman"/>
          <w:sz w:val="24"/>
          <w:szCs w:val="24"/>
        </w:rPr>
        <w:t xml:space="preserve"> 20</w:t>
      </w:r>
      <w:r w:rsidRPr="00B2448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E0500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B244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4484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B244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објављени су прописи по којима поступа, </w:t>
      </w:r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контролн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 и</w:t>
      </w:r>
      <w:r w:rsidRPr="00A66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84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интервенцију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е.</w:t>
      </w:r>
    </w:p>
    <w:p w:rsidR="00880CF5" w:rsidRPr="000749F3" w:rsidRDefault="00880CF5" w:rsidP="00880CF5">
      <w:pPr>
        <w:pStyle w:val="ListParagraph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Нишка Бања,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јавност је обавештавана о спровођењу акција комуналне инспекције (уклањање нерегистрованих возила, контрола ванпијачне продаје) о променама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прописа, о правима и обавезама за надзиране субјекте који из њих произилазе</w:t>
      </w:r>
      <w:r w:rsidRPr="00675ED2">
        <w:rPr>
          <w:rFonts w:ascii="Times New Roman" w:hAnsi="Times New Roman" w:cs="Times New Roman"/>
          <w:sz w:val="24"/>
          <w:szCs w:val="24"/>
          <w:lang w:val="sr-Latn-R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80CF5" w:rsidRPr="004617DB" w:rsidRDefault="00880CF5" w:rsidP="00880CF5">
      <w:pPr>
        <w:pStyle w:val="ListParagraph"/>
        <w:numPr>
          <w:ilvl w:val="0"/>
          <w:numId w:val="1"/>
        </w:numPr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усклађености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поступања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надзираних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прописом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помоћу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контролних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Pr="004617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0CF5" w:rsidRPr="006173F7" w:rsidRDefault="00880CF5" w:rsidP="006173F7">
      <w:pPr>
        <w:pStyle w:val="ListParagraph"/>
        <w:spacing w:after="0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Св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поступања комуналних инспектора усклађена су са важећим прописима. Редовни инспекцијски  надзори вршени су са издатим налозима за инспекцијски надзор а надзирани субјекти су о планираним инспекцијским надзорима обавештени на прописан начин и у прописаним роковима сагласно Законом о инспекцијском надзору</w:t>
      </w:r>
      <w:r w:rsidR="00920E89">
        <w:rPr>
          <w:rFonts w:ascii="Times New Roman" w:hAnsi="Times New Roman" w:cs="Times New Roman"/>
          <w:sz w:val="24"/>
          <w:szCs w:val="24"/>
        </w:rPr>
        <w:t>(</w:t>
      </w:r>
      <w:r w:rsidR="00920E89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6173F7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6173F7">
        <w:rPr>
          <w:rFonts w:ascii="Times New Roman" w:hAnsi="Times New Roman" w:cs="Times New Roman"/>
          <w:sz w:val="24"/>
          <w:szCs w:val="24"/>
        </w:rPr>
        <w:t xml:space="preserve">. </w:t>
      </w:r>
      <w:r w:rsidR="006173F7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920E89">
        <w:rPr>
          <w:rFonts w:ascii="Times New Roman" w:hAnsi="Times New Roman" w:cs="Times New Roman"/>
          <w:sz w:val="24"/>
          <w:szCs w:val="24"/>
        </w:rPr>
        <w:t>ласник</w:t>
      </w:r>
      <w:proofErr w:type="spellEnd"/>
      <w:r w:rsidR="00920E89">
        <w:rPr>
          <w:rFonts w:ascii="Times New Roman" w:hAnsi="Times New Roman" w:cs="Times New Roman"/>
          <w:sz w:val="24"/>
          <w:szCs w:val="24"/>
        </w:rPr>
        <w:t xml:space="preserve"> РС</w:t>
      </w:r>
      <w:r w:rsidR="00920E8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2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8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920E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0E89">
        <w:rPr>
          <w:rFonts w:ascii="Times New Roman" w:hAnsi="Times New Roman" w:cs="Times New Roman"/>
          <w:sz w:val="24"/>
          <w:szCs w:val="24"/>
        </w:rPr>
        <w:t>36/2015</w:t>
      </w:r>
      <w:r w:rsidR="00920E89">
        <w:rPr>
          <w:rFonts w:ascii="Times New Roman" w:hAnsi="Times New Roman" w:cs="Times New Roman"/>
          <w:sz w:val="24"/>
          <w:szCs w:val="24"/>
          <w:lang w:val="sr-Cyrl-RS"/>
        </w:rPr>
        <w:t>, 44/ 2018-др.закон и 95/2018</w:t>
      </w:r>
      <w:r w:rsidR="006173F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6173F7">
        <w:rPr>
          <w:rFonts w:ascii="Times New Roman" w:hAnsi="Times New Roman" w:cs="Times New Roman"/>
          <w:sz w:val="24"/>
          <w:szCs w:val="24"/>
          <w:lang w:val="sr-Cyrl-RS"/>
        </w:rPr>
        <w:t xml:space="preserve"> Уколико у току вршења инспекцијског надзора процени да постоји ризик ван контролне листе који је висок или критичан, инспектор покреће ванредни инспекцијски надзор. У поступку контроле утврђено је да је ниво усклађености поступања са прописима а који </w:t>
      </w:r>
      <w:r w:rsidR="007E0500" w:rsidRPr="006173F7">
        <w:rPr>
          <w:rFonts w:ascii="Times New Roman" w:hAnsi="Times New Roman" w:cs="Times New Roman"/>
          <w:sz w:val="24"/>
          <w:szCs w:val="24"/>
          <w:lang w:val="sr-Cyrl-RS"/>
        </w:rPr>
        <w:t xml:space="preserve">се мери контролним листама око </w:t>
      </w:r>
      <w:r w:rsidR="007E0500" w:rsidRPr="006173F7">
        <w:rPr>
          <w:rFonts w:ascii="Times New Roman" w:hAnsi="Times New Roman" w:cs="Times New Roman"/>
          <w:sz w:val="24"/>
          <w:szCs w:val="24"/>
          <w:lang w:val="sr-Latn-RS"/>
        </w:rPr>
        <w:t>85</w:t>
      </w:r>
      <w:r w:rsidRPr="006173F7">
        <w:rPr>
          <w:rFonts w:ascii="Times New Roman" w:hAnsi="Times New Roman" w:cs="Times New Roman"/>
          <w:sz w:val="24"/>
          <w:szCs w:val="24"/>
          <w:lang w:val="sr-Cyrl-RS"/>
        </w:rPr>
        <w:t xml:space="preserve">%. </w:t>
      </w:r>
    </w:p>
    <w:p w:rsidR="00880CF5" w:rsidRPr="004617DB" w:rsidRDefault="00880CF5" w:rsidP="00880CF5">
      <w:pPr>
        <w:pStyle w:val="ListParagraph"/>
        <w:numPr>
          <w:ilvl w:val="0"/>
          <w:numId w:val="1"/>
        </w:numPr>
        <w:spacing w:after="0"/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откривених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отклоњених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битно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умањених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насталих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штетних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заштићена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интересе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корективно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деловање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>)</w:t>
      </w:r>
      <w:r w:rsidRPr="004617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0CF5" w:rsidRPr="000202B7" w:rsidRDefault="00880CF5" w:rsidP="00880CF5">
      <w:pPr>
        <w:pStyle w:val="ListParagraph"/>
        <w:spacing w:after="0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Током 202</w:t>
      </w:r>
      <w:r w:rsidR="007E0500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377B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377B68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комунална инспекција</w:t>
      </w:r>
      <w:r w:rsidRPr="00377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поступала је у складу са својим правима, дужностима и овлашћењима</w:t>
      </w:r>
      <w:r w:rsidRPr="00377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вршла  редовне, ванредне</w:t>
      </w:r>
      <w:r w:rsidRPr="00377B68">
        <w:rPr>
          <w:rFonts w:ascii="Times New Roman" w:hAnsi="Times New Roman" w:cs="Times New Roman"/>
          <w:sz w:val="24"/>
          <w:szCs w:val="24"/>
          <w:lang w:val="sr-Cyrl-RS"/>
        </w:rPr>
        <w:t xml:space="preserve"> и контролн</w:t>
      </w:r>
      <w:r>
        <w:rPr>
          <w:rFonts w:ascii="Times New Roman" w:hAnsi="Times New Roman" w:cs="Times New Roman"/>
          <w:sz w:val="24"/>
          <w:szCs w:val="24"/>
          <w:lang w:val="sr-Cyrl-RS"/>
        </w:rPr>
        <w:t>е инспекцијске надзоре.</w:t>
      </w:r>
      <w:r w:rsidRPr="00377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7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E0500">
        <w:rPr>
          <w:rFonts w:ascii="Times New Roman" w:hAnsi="Times New Roman" w:cs="Times New Roman"/>
          <w:sz w:val="24"/>
          <w:szCs w:val="24"/>
          <w:lang w:val="sr-Cyrl-RS"/>
        </w:rPr>
        <w:t xml:space="preserve">о службеној дужности донето је </w:t>
      </w:r>
      <w:r w:rsidR="007E0500">
        <w:rPr>
          <w:rFonts w:ascii="Times New Roman" w:hAnsi="Times New Roman" w:cs="Times New Roman"/>
          <w:sz w:val="24"/>
          <w:szCs w:val="24"/>
          <w:lang w:val="sr-Latn-RS"/>
        </w:rPr>
        <w:t>44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3637A">
        <w:rPr>
          <w:rFonts w:ascii="Times New Roman" w:hAnsi="Times New Roman" w:cs="Times New Roman"/>
          <w:sz w:val="24"/>
          <w:szCs w:val="24"/>
          <w:lang w:val="sr-Cyrl-RS"/>
        </w:rPr>
        <w:t>управних аката</w:t>
      </w:r>
      <w:r w:rsidRPr="0093637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над применом Закона о комуналним делатностима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88/2011, 104/2016.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95/2018.)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Одлукама Града Ниша и Гра</w:t>
      </w:r>
      <w:r w:rsidR="007E0500">
        <w:rPr>
          <w:rFonts w:ascii="Times New Roman" w:hAnsi="Times New Roman" w:cs="Times New Roman"/>
          <w:sz w:val="24"/>
          <w:szCs w:val="24"/>
          <w:lang w:val="sr-Cyrl-RS"/>
        </w:rPr>
        <w:t xml:space="preserve">дске општине Нишка Бања и то: </w:t>
      </w:r>
      <w:r w:rsidR="007E0500">
        <w:rPr>
          <w:rFonts w:ascii="Times New Roman" w:hAnsi="Times New Roman" w:cs="Times New Roman"/>
          <w:sz w:val="24"/>
          <w:szCs w:val="24"/>
          <w:lang w:val="sr-Latn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редовних инспекцијских надзора и 26 ванредних инспекцијских надзора по питању: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Напуштених животиња, у</w:t>
      </w:r>
      <w:r w:rsidRPr="003B6717"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слова за држање домаћи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х животиња, изливање отпадних вода, погребне делатности, о</w:t>
      </w:r>
      <w:r w:rsidRPr="003B6717"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длагање комуналног отпада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,у</w:t>
      </w:r>
      <w:r w:rsidRPr="003B6717"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ну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трашња канализациона инсталација, о</w:t>
      </w:r>
      <w:r w:rsidRPr="003B6717"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државање парковских и зелених површина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, к</w:t>
      </w:r>
      <w:r w:rsidRPr="003B6717"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онтр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ола површина око зграда и ограда, продаја и смештај робе и обављање делатности, заузеће површине јавне намене, н</w:t>
      </w:r>
      <w:r w:rsidRPr="003B6717"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ерегистрована возила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, ј</w:t>
      </w:r>
      <w:r w:rsidRPr="003B6717"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авна с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клоништа у власништву Града Ниша, к</w:t>
      </w:r>
      <w:r w:rsidRPr="003B6717"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 xml:space="preserve">онтрола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самосталног дела стамбене зграде, м</w:t>
      </w:r>
      <w:r w:rsidRPr="003B6717"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ањи монтажни објекти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.</w:t>
      </w:r>
      <w:r w:rsidRPr="00641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Донето је </w:t>
      </w:r>
      <w:r w:rsidR="007E0500">
        <w:rPr>
          <w:rFonts w:ascii="Times New Roman" w:hAnsi="Times New Roman" w:cs="Times New Roman"/>
          <w:sz w:val="24"/>
          <w:szCs w:val="24"/>
          <w:lang w:val="sr-Latn-RS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3637A">
        <w:rPr>
          <w:rFonts w:ascii="Times New Roman" w:hAnsi="Times New Roman" w:cs="Times New Roman"/>
          <w:sz w:val="24"/>
          <w:szCs w:val="24"/>
          <w:lang w:val="sr-Cyrl-RS"/>
        </w:rPr>
        <w:t>решења ради отклањања</w:t>
      </w:r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3637A">
        <w:rPr>
          <w:rFonts w:ascii="Times New Roman" w:hAnsi="Times New Roman" w:cs="Times New Roman"/>
          <w:sz w:val="24"/>
          <w:szCs w:val="24"/>
          <w:lang w:val="sr-Cyrl-RS"/>
        </w:rPr>
        <w:t>законитости и штетних последица и испуњавања прописаних обавеза</w:t>
      </w:r>
      <w:r w:rsidRPr="0093637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3637A">
        <w:rPr>
          <w:rFonts w:ascii="Times New Roman" w:hAnsi="Times New Roman" w:cs="Times New Roman"/>
          <w:sz w:val="24"/>
          <w:szCs w:val="24"/>
          <w:lang w:val="sr-Cyrl-RS"/>
        </w:rPr>
        <w:t>надзираних субјеката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0CF5" w:rsidRDefault="00880CF5" w:rsidP="00880CF5">
      <w:pPr>
        <w:spacing w:after="0"/>
        <w:ind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202</w:t>
      </w:r>
      <w:r w:rsidR="000D4B73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години,  поднето је </w:t>
      </w:r>
      <w:r w:rsidR="000D4B73">
        <w:rPr>
          <w:rFonts w:ascii="Times New Roman" w:hAnsi="Times New Roman" w:cs="Times New Roman"/>
          <w:sz w:val="24"/>
          <w:szCs w:val="24"/>
          <w:lang w:val="sr-Latn-RS"/>
        </w:rPr>
        <w:t>52</w:t>
      </w:r>
      <w:r w:rsidR="000D4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захтева странака за заузеће површине јавне намене и донето </w:t>
      </w:r>
      <w:r w:rsidR="000D4B73">
        <w:rPr>
          <w:rFonts w:ascii="Times New Roman" w:hAnsi="Times New Roman" w:cs="Times New Roman"/>
          <w:sz w:val="24"/>
          <w:szCs w:val="24"/>
          <w:lang w:val="sr-Latn-RS"/>
        </w:rPr>
        <w:t>52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решења. Комунална инспекција је вршила контролу над применом прописа за испуњење услова за заузеће површине јавне намене.</w:t>
      </w:r>
    </w:p>
    <w:p w:rsidR="00880CF5" w:rsidRDefault="00880CF5" w:rsidP="00880CF5">
      <w:pPr>
        <w:spacing w:after="0"/>
        <w:ind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0CF5" w:rsidRDefault="00880CF5" w:rsidP="00880CF5">
      <w:pPr>
        <w:spacing w:after="0"/>
        <w:ind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0CF5" w:rsidRPr="000202B7" w:rsidRDefault="00880CF5" w:rsidP="00880CF5">
      <w:pPr>
        <w:spacing w:after="0"/>
        <w:ind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0CF5" w:rsidRPr="004617DB" w:rsidRDefault="00880CF5" w:rsidP="00880CF5">
      <w:pPr>
        <w:pStyle w:val="ListParagraph"/>
        <w:numPr>
          <w:ilvl w:val="0"/>
          <w:numId w:val="1"/>
        </w:numPr>
        <w:spacing w:after="0"/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нерегистрованих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мерe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спроведенe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0CF5" w:rsidRDefault="00880CF5" w:rsidP="00880CF5">
      <w:pPr>
        <w:pStyle w:val="ListParagraph"/>
        <w:spacing w:after="0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омунална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Одсека за инспекцијске, имовинско-правне, комуналне, послове туризма и екологоје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непосредно примењивала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33.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36/2015</w:t>
      </w:r>
      <w:r>
        <w:rPr>
          <w:rFonts w:ascii="Times New Roman" w:hAnsi="Times New Roman" w:cs="Times New Roman"/>
          <w:sz w:val="24"/>
          <w:szCs w:val="24"/>
          <w:lang w:val="sr-Cyrl-RS"/>
        </w:rPr>
        <w:t>, 44/ 2018-др.закон и 95/2018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80CF5" w:rsidRPr="004617DB" w:rsidRDefault="00880CF5" w:rsidP="00880CF5">
      <w:pPr>
        <w:pStyle w:val="ListParagraph"/>
        <w:numPr>
          <w:ilvl w:val="0"/>
          <w:numId w:val="1"/>
        </w:numPr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Мерe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предузетe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уједначавања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праксе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њихово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дејствo</w:t>
      </w:r>
      <w:proofErr w:type="spellEnd"/>
      <w:r w:rsidRPr="004617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0CF5" w:rsidRPr="00A9288B" w:rsidRDefault="00880CF5" w:rsidP="00880CF5">
      <w:pPr>
        <w:pStyle w:val="ListParagraph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инспекцијског</w:t>
      </w:r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креиране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јединствене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контролне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циљу уједначавања рада комуналних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инспектора  које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налазе на званичном сајту општине и доступне су свим надзираним субјектима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880CF5" w:rsidRPr="004617DB" w:rsidRDefault="00880CF5" w:rsidP="00880CF5">
      <w:pPr>
        <w:pStyle w:val="ListParagraph"/>
        <w:numPr>
          <w:ilvl w:val="0"/>
          <w:numId w:val="1"/>
        </w:numPr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Остварењe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ваљаност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планирања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</w:p>
    <w:p w:rsidR="00880CF5" w:rsidRPr="00534015" w:rsidRDefault="00880CF5" w:rsidP="00880CF5">
      <w:pPr>
        <w:pStyle w:val="ListParagraph"/>
        <w:spacing w:before="240"/>
        <w:ind w:left="0" w:right="-518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0%)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ванредном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3D3">
        <w:rPr>
          <w:rFonts w:ascii="Times New Roman" w:hAnsi="Times New Roman" w:cs="Times New Roman"/>
          <w:sz w:val="24"/>
          <w:szCs w:val="24"/>
          <w:lang w:val="sr-Cyrl-RS"/>
        </w:rPr>
        <w:t xml:space="preserve">Редован инспекцијски надзор вршен је у складу  годишњим </w:t>
      </w:r>
      <w:proofErr w:type="spellStart"/>
      <w:r w:rsidR="008553D3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="008553D3">
        <w:rPr>
          <w:rFonts w:ascii="Times New Roman" w:hAnsi="Times New Roman" w:cs="Times New Roman"/>
          <w:sz w:val="24"/>
          <w:szCs w:val="24"/>
          <w:lang w:val="sr-Cyrl-RS"/>
        </w:rPr>
        <w:t xml:space="preserve"> инспекцијског надзора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предвиђен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0%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Током 202</w:t>
      </w:r>
      <w:r w:rsidR="000D4B73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.године вршени су ванредни инспекцијски надзори који су иницирани представкама грађана. </w:t>
      </w:r>
    </w:p>
    <w:p w:rsidR="00880CF5" w:rsidRPr="004617DB" w:rsidRDefault="00880CF5" w:rsidP="00880CF5">
      <w:pPr>
        <w:pStyle w:val="ListParagraph"/>
        <w:numPr>
          <w:ilvl w:val="0"/>
          <w:numId w:val="1"/>
        </w:numPr>
        <w:spacing w:before="240"/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координације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инспекцијским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надзором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r w:rsidRPr="0046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80CF5" w:rsidRPr="00F21103" w:rsidRDefault="00880CF5" w:rsidP="00880CF5">
      <w:pPr>
        <w:pStyle w:val="ListParagraph"/>
        <w:spacing w:before="240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F21103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F21103">
        <w:rPr>
          <w:rFonts w:ascii="Times New Roman" w:hAnsi="Times New Roman" w:cs="Times New Roman"/>
          <w:sz w:val="24"/>
          <w:szCs w:val="24"/>
        </w:rPr>
        <w:t>омунална</w:t>
      </w:r>
      <w:proofErr w:type="spellEnd"/>
      <w:r w:rsidRPr="00F21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103"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Pr="00F21103">
        <w:rPr>
          <w:rFonts w:ascii="Times New Roman" w:hAnsi="Times New Roman" w:cs="Times New Roman"/>
          <w:sz w:val="24"/>
          <w:szCs w:val="24"/>
        </w:rPr>
        <w:t xml:space="preserve"> </w:t>
      </w:r>
      <w:r w:rsidRPr="00F21103">
        <w:rPr>
          <w:rFonts w:ascii="Times New Roman" w:hAnsi="Times New Roman" w:cs="Times New Roman"/>
          <w:sz w:val="24"/>
          <w:szCs w:val="24"/>
          <w:lang w:val="sr-Cyrl-RS"/>
        </w:rPr>
        <w:t xml:space="preserve">Одсека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инспекцијске, имовинско-п</w:t>
      </w:r>
      <w:r w:rsidRPr="00F21103">
        <w:rPr>
          <w:rFonts w:ascii="Times New Roman" w:hAnsi="Times New Roman" w:cs="Times New Roman"/>
          <w:sz w:val="24"/>
          <w:szCs w:val="24"/>
          <w:lang w:val="sr-Cyrl-RS"/>
        </w:rPr>
        <w:t>равне, комуналне, послове туризма и екологије,</w:t>
      </w:r>
      <w:r w:rsidRPr="00F21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103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F21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10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F21103">
        <w:rPr>
          <w:rFonts w:ascii="Times New Roman" w:hAnsi="Times New Roman" w:cs="Times New Roman"/>
          <w:sz w:val="24"/>
          <w:szCs w:val="24"/>
        </w:rPr>
        <w:t xml:space="preserve"> </w:t>
      </w:r>
      <w:r w:rsidRPr="00F21103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 w:rsidRPr="00F21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10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211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21103">
        <w:rPr>
          <w:rFonts w:ascii="Times New Roman" w:hAnsi="Times New Roman" w:cs="Times New Roman"/>
          <w:sz w:val="24"/>
          <w:szCs w:val="24"/>
        </w:rPr>
        <w:t>константном</w:t>
      </w:r>
      <w:proofErr w:type="spellEnd"/>
      <w:r w:rsidRPr="00F21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10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F21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103">
        <w:rPr>
          <w:rFonts w:ascii="Times New Roman" w:hAnsi="Times New Roman" w:cs="Times New Roman"/>
          <w:sz w:val="24"/>
          <w:szCs w:val="24"/>
        </w:rPr>
        <w:t>координације</w:t>
      </w:r>
      <w:proofErr w:type="spellEnd"/>
      <w:r w:rsidRPr="00F21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10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21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103"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 w:rsidRPr="00F21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103">
        <w:rPr>
          <w:rFonts w:ascii="Times New Roman" w:hAnsi="Times New Roman" w:cs="Times New Roman"/>
          <w:sz w:val="24"/>
          <w:szCs w:val="24"/>
        </w:rPr>
        <w:t>инспекцијама</w:t>
      </w:r>
      <w:proofErr w:type="spellEnd"/>
      <w:r w:rsidRPr="00F21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103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Pr="00F21103">
        <w:rPr>
          <w:rFonts w:ascii="Times New Roman" w:hAnsi="Times New Roman" w:cs="Times New Roman"/>
          <w:sz w:val="24"/>
          <w:szCs w:val="24"/>
        </w:rPr>
        <w:t xml:space="preserve"> </w:t>
      </w:r>
      <w:r w:rsidRPr="00F21103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F21103">
        <w:rPr>
          <w:rFonts w:ascii="Times New Roman" w:hAnsi="Times New Roman" w:cs="Times New Roman"/>
          <w:sz w:val="24"/>
          <w:szCs w:val="24"/>
        </w:rPr>
        <w:t>радских</w:t>
      </w:r>
      <w:proofErr w:type="spellEnd"/>
      <w:r w:rsidRPr="00F21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103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Комуналном милицијом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инспекцијама Града Ниша 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инспекцијским органима Нишавског управног округа.</w:t>
      </w:r>
      <w:r w:rsidRPr="00F21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CF5" w:rsidRPr="0093637A" w:rsidRDefault="00880CF5" w:rsidP="00880CF5">
      <w:pPr>
        <w:pStyle w:val="ListParagraph"/>
        <w:spacing w:before="240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3637A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звршен</w:t>
      </w:r>
      <w:proofErr w:type="spellEnd"/>
      <w:r w:rsidRPr="0093637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r w:rsidRPr="0093637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9363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заједничк</w:t>
      </w:r>
      <w:proofErr w:type="spellEnd"/>
      <w:r w:rsidRPr="0093637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службен</w:t>
      </w:r>
      <w:proofErr w:type="spellEnd"/>
      <w:r w:rsidRPr="0093637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саветодавн</w:t>
      </w:r>
      <w:proofErr w:type="spellEnd"/>
      <w:r w:rsidRPr="0093637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7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6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инспекција</w:t>
      </w:r>
      <w:r w:rsidRPr="0093637A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36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Градске управе за комуналне делатности и инспекцијске послове</w:t>
      </w:r>
      <w:r w:rsidRPr="0093637A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Константна сарадња са комуналном милицијом Града Ниша на увођењу комуналног реда на те</w:t>
      </w:r>
      <w:r w:rsidR="000D4B73">
        <w:rPr>
          <w:rFonts w:ascii="Times New Roman" w:hAnsi="Times New Roman" w:cs="Times New Roman"/>
          <w:sz w:val="24"/>
          <w:szCs w:val="24"/>
          <w:lang w:val="sr-Cyrl-RS"/>
        </w:rPr>
        <w:t>риторији Градске општине Нишка Бања током 2024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</w:p>
    <w:p w:rsidR="00880CF5" w:rsidRPr="004617DB" w:rsidRDefault="00880CF5" w:rsidP="00880CF5">
      <w:pPr>
        <w:pStyle w:val="ListParagraph"/>
        <w:numPr>
          <w:ilvl w:val="0"/>
          <w:numId w:val="1"/>
        </w:numPr>
        <w:spacing w:before="240"/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Материјални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технички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кадровски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комунална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користила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вршењу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предузетим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делотворне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употребе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ресурса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предузетих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CF5" w:rsidRDefault="00880CF5" w:rsidP="00880CF5">
      <w:pPr>
        <w:pStyle w:val="ListParagraph"/>
        <w:spacing w:before="240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Комуналну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Одсека за инспекцијске, имовинско-правне, комуналне, послове туризма и екологије,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чини 1 (један)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инспектор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руков</w:t>
      </w:r>
      <w:r w:rsidR="00E55724">
        <w:rPr>
          <w:rFonts w:ascii="Times New Roman" w:hAnsi="Times New Roman" w:cs="Times New Roman"/>
          <w:sz w:val="24"/>
          <w:szCs w:val="24"/>
          <w:lang w:val="sr-Cyrl-RS"/>
        </w:rPr>
        <w:t>одилац Одсека, такође инспектор</w:t>
      </w:r>
      <w:r w:rsidR="00E5572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E55724">
        <w:rPr>
          <w:rFonts w:ascii="Times New Roman" w:hAnsi="Times New Roman" w:cs="Times New Roman"/>
          <w:sz w:val="24"/>
          <w:szCs w:val="24"/>
          <w:lang w:val="sr-Cyrl-RS"/>
        </w:rPr>
        <w:t>1(један) комунални сарадник</w:t>
      </w:r>
      <w:r w:rsidR="008553D3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proofErr w:type="spellStart"/>
      <w:r>
        <w:rPr>
          <w:rFonts w:ascii="Times New Roman" w:hAnsi="Times New Roman" w:cs="Times New Roman"/>
          <w:sz w:val="24"/>
          <w:szCs w:val="24"/>
        </w:rPr>
        <w:t>нспектор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тржишног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52/2019.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</w:rPr>
        <w:t>нспектор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поседуј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рачунар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таблет,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фотоапарат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штампач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Комунална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возило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880CF5" w:rsidRPr="004617DB" w:rsidRDefault="00880CF5" w:rsidP="00880CF5">
      <w:pPr>
        <w:pStyle w:val="ListParagraph"/>
        <w:numPr>
          <w:ilvl w:val="0"/>
          <w:numId w:val="1"/>
        </w:numPr>
        <w:spacing w:before="240"/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Придржавање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</w:p>
    <w:p w:rsidR="00880CF5" w:rsidRPr="005E1DAE" w:rsidRDefault="00880CF5" w:rsidP="005E1DAE">
      <w:pPr>
        <w:pStyle w:val="ListParagraph"/>
        <w:spacing w:before="240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омунална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придржавала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обавештавање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подносилаца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Законом о инспекцијском надзору(„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36/2015,</w:t>
      </w:r>
      <w:r>
        <w:rPr>
          <w:rFonts w:ascii="Times New Roman" w:hAnsi="Times New Roman" w:cs="Times New Roman"/>
          <w:sz w:val="24"/>
          <w:szCs w:val="24"/>
          <w:lang w:val="sr-Cyrl-RS"/>
        </w:rPr>
        <w:t>44/2018,</w:t>
      </w:r>
      <w:r>
        <w:rPr>
          <w:rFonts w:ascii="Times New Roman" w:hAnsi="Times New Roman" w:cs="Times New Roman"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др.закон 95/2018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Законом о општем управном поступку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18 /2016, 95/2018.-аутентично тумачење и бр. 2 /2023.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80CF5" w:rsidRPr="000202B7" w:rsidRDefault="00880CF5" w:rsidP="00880CF5">
      <w:pPr>
        <w:pStyle w:val="ListParagraph"/>
        <w:spacing w:before="240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0CF5" w:rsidRPr="004617DB" w:rsidRDefault="00880CF5" w:rsidP="00880CF5">
      <w:pPr>
        <w:pStyle w:val="ListParagraph"/>
        <w:numPr>
          <w:ilvl w:val="0"/>
          <w:numId w:val="1"/>
        </w:numPr>
        <w:spacing w:before="240"/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Законитост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управних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донетих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другостепених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њихов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исход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покренутих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управних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спорова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њихов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исход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0CF5" w:rsidRDefault="00880CF5" w:rsidP="00880CF5">
      <w:pPr>
        <w:pStyle w:val="ListParagraph"/>
        <w:spacing w:before="240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 202</w:t>
      </w:r>
      <w:r w:rsidR="000D4B73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било изјављених жалби на решења инспектора нити покренутих управних спорова.</w:t>
      </w:r>
    </w:p>
    <w:p w:rsidR="00880CF5" w:rsidRPr="004617DB" w:rsidRDefault="00880CF5" w:rsidP="00880CF5">
      <w:pPr>
        <w:pStyle w:val="ListParagraph"/>
        <w:numPr>
          <w:ilvl w:val="0"/>
          <w:numId w:val="1"/>
        </w:numPr>
        <w:spacing w:before="240"/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притужби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исходима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поступања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истицање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поднетих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притужби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CF5" w:rsidRPr="00BD66B7" w:rsidRDefault="00880CF5" w:rsidP="00880CF5">
      <w:pPr>
        <w:pStyle w:val="ListParagraph"/>
        <w:spacing w:before="240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D4B7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334E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34E58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Pr="00334E58">
        <w:rPr>
          <w:rFonts w:ascii="Times New Roman" w:hAnsi="Times New Roman" w:cs="Times New Roman"/>
          <w:sz w:val="24"/>
          <w:szCs w:val="24"/>
        </w:rPr>
        <w:t xml:space="preserve"> </w:t>
      </w:r>
      <w:r w:rsidRPr="00334E58">
        <w:rPr>
          <w:rFonts w:ascii="Times New Roman" w:hAnsi="Times New Roman" w:cs="Times New Roman"/>
          <w:sz w:val="24"/>
          <w:szCs w:val="24"/>
          <w:lang w:val="sr-Cyrl-RS"/>
        </w:rPr>
        <w:t xml:space="preserve">није било </w:t>
      </w:r>
      <w:proofErr w:type="spellStart"/>
      <w:r w:rsidRPr="00334E58">
        <w:rPr>
          <w:rFonts w:ascii="Times New Roman" w:hAnsi="Times New Roman" w:cs="Times New Roman"/>
          <w:sz w:val="24"/>
          <w:szCs w:val="24"/>
        </w:rPr>
        <w:t>притужб</w:t>
      </w:r>
      <w:proofErr w:type="spellEnd"/>
      <w:r w:rsidRPr="00334E58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рад комуналне инспекције.</w:t>
      </w:r>
    </w:p>
    <w:p w:rsidR="00880CF5" w:rsidRPr="00CF6A35" w:rsidRDefault="00880CF5" w:rsidP="00880CF5">
      <w:pPr>
        <w:pStyle w:val="ListParagraph"/>
        <w:numPr>
          <w:ilvl w:val="0"/>
          <w:numId w:val="1"/>
        </w:numPr>
        <w:spacing w:before="240"/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Обуке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усавршавања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службеника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овлашћених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обука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усавршавања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службеника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овлашћених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похађали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обуке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облике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DB">
        <w:rPr>
          <w:rFonts w:ascii="Times New Roman" w:hAnsi="Times New Roman" w:cs="Times New Roman"/>
          <w:sz w:val="24"/>
          <w:szCs w:val="24"/>
        </w:rPr>
        <w:t>усавршавања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0CF5" w:rsidRPr="00CF6A35" w:rsidRDefault="00880CF5" w:rsidP="00880CF5">
      <w:pPr>
        <w:pStyle w:val="ListParagraph"/>
        <w:spacing w:before="240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   </w:t>
      </w:r>
      <w:r w:rsidRPr="00CF6A3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унална инспекција  су током 202</w:t>
      </w:r>
      <w:r w:rsidR="000D4B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</w:t>
      </w:r>
      <w:r w:rsidRPr="00CF6A3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године пр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исуствовала путем вебинара</w:t>
      </w:r>
      <w:r w:rsidRPr="00CF6A3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стручним усавршавањима и обукама у организацији СКГО на теме:</w:t>
      </w:r>
    </w:p>
    <w:p w:rsidR="00880CF5" w:rsidRPr="00BC1E0F" w:rsidRDefault="00880CF5" w:rsidP="00880CF5">
      <w:pPr>
        <w:pStyle w:val="ListParagraph"/>
        <w:tabs>
          <w:tab w:val="left" w:pos="284"/>
        </w:tabs>
        <w:spacing w:before="240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    </w:t>
      </w:r>
      <w:r w:rsidRPr="00BC1E0F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Планирање инспекцијског надзора и извештавање</w:t>
      </w:r>
      <w:r w:rsidRPr="00BC1E0F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“</w:t>
      </w:r>
      <w:r w:rsidRPr="00BC1E0F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                             </w:t>
      </w:r>
    </w:p>
    <w:p w:rsidR="00880CF5" w:rsidRPr="004617DB" w:rsidRDefault="00880CF5" w:rsidP="00880CF5">
      <w:pPr>
        <w:pStyle w:val="ListParagraph"/>
        <w:numPr>
          <w:ilvl w:val="0"/>
          <w:numId w:val="1"/>
        </w:numPr>
        <w:spacing w:before="240"/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17DB">
        <w:rPr>
          <w:rFonts w:ascii="Times New Roman" w:hAnsi="Times New Roman" w:cs="Times New Roman"/>
          <w:sz w:val="24"/>
          <w:szCs w:val="24"/>
          <w:lang w:val="sr-Cyrl-RS"/>
        </w:rPr>
        <w:t>Иницијативе за измене и допуне закона и других прописа</w:t>
      </w:r>
    </w:p>
    <w:p w:rsidR="00880CF5" w:rsidRPr="00537A93" w:rsidRDefault="00880CF5" w:rsidP="00880CF5">
      <w:pPr>
        <w:pStyle w:val="ListParagraph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Комунална инспекција 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202</w:t>
      </w:r>
      <w:r w:rsidR="000D4B73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години није  учествовала у доношењу нових прописа. </w:t>
      </w:r>
    </w:p>
    <w:p w:rsidR="00880CF5" w:rsidRPr="004617DB" w:rsidRDefault="00880CF5" w:rsidP="00880CF5">
      <w:pPr>
        <w:pStyle w:val="ListParagraph"/>
        <w:numPr>
          <w:ilvl w:val="0"/>
          <w:numId w:val="1"/>
        </w:numPr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Мере и провере предузете у циљу потпуности и ажурности података у информационом</w:t>
      </w:r>
      <w:r w:rsidRPr="004617DB">
        <w:rPr>
          <w:rFonts w:ascii="Times New Roman" w:hAnsi="Times New Roman" w:cs="Times New Roman"/>
          <w:sz w:val="24"/>
          <w:szCs w:val="24"/>
          <w:lang w:val="sr-Cyrl-RS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</w:p>
    <w:p w:rsidR="00880CF5" w:rsidRPr="00537A93" w:rsidRDefault="00880CF5" w:rsidP="00880CF5">
      <w:pPr>
        <w:pStyle w:val="ListParagraph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Комунална инспекција у свом раду за потребе инспекцијског надзора користи информационе податке АПР, РГЗ, податке које добија од МУП РС и користи их у складу са одредбама  Закона о заштити података о личности. Комунални инспектор врши евиденцију предмета кроз референтске књиге и елекронски по Уредби о изгледу обрасца и начину вођења евиденције о инспекцијском надзору (нема приступ е-Инспектор).</w:t>
      </w:r>
    </w:p>
    <w:p w:rsidR="00880CF5" w:rsidRPr="004617DB" w:rsidRDefault="005C7311" w:rsidP="00880CF5">
      <w:pPr>
        <w:pStyle w:val="ListParagraph"/>
        <w:numPr>
          <w:ilvl w:val="0"/>
          <w:numId w:val="1"/>
        </w:numPr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80CF5" w:rsidRPr="004617DB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="00880CF5" w:rsidRPr="004617D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80CF5" w:rsidRPr="004617D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880CF5"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CF5" w:rsidRPr="004617DB">
        <w:rPr>
          <w:rFonts w:ascii="Times New Roman" w:hAnsi="Times New Roman" w:cs="Times New Roman"/>
          <w:sz w:val="24"/>
          <w:szCs w:val="24"/>
        </w:rPr>
        <w:t>извршавања</w:t>
      </w:r>
      <w:proofErr w:type="spellEnd"/>
      <w:r w:rsidR="00880CF5"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CF5" w:rsidRPr="004617DB">
        <w:rPr>
          <w:rFonts w:ascii="Times New Roman" w:hAnsi="Times New Roman" w:cs="Times New Roman"/>
          <w:sz w:val="24"/>
          <w:szCs w:val="24"/>
        </w:rPr>
        <w:t>поверених</w:t>
      </w:r>
      <w:proofErr w:type="spellEnd"/>
      <w:r w:rsidR="00880CF5"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CF5" w:rsidRPr="004617DB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="00880CF5"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CF5" w:rsidRPr="004617DB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="00880CF5" w:rsidRPr="0046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CF5" w:rsidRPr="004617DB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</w:p>
    <w:p w:rsidR="00880CF5" w:rsidRDefault="00880CF5" w:rsidP="00880CF5">
      <w:pPr>
        <w:pStyle w:val="ListParagraph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продајног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(„Сл. гласник РС“ бр. 52/2019), к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омунална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Одсека за инспецијске, имовинско-правне, комуналне, послове туризма и екологије Нишка Бања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извршавала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једноставнијих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превентивно деловала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:rsidR="00880CF5" w:rsidRDefault="00880CF5" w:rsidP="00880CF5">
      <w:pPr>
        <w:pStyle w:val="ListParagraph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У оквиру послова из Закона о становању и одржавању зграда („Сл.гласник РС“бр.104/2016 и 9/2020-др.закон) комунална инспекција је имала је 2 редовна инспекцијска надзора и 4 ванредна  инспекцијска надзора.</w:t>
      </w:r>
    </w:p>
    <w:p w:rsidR="00880CF5" w:rsidRPr="009D5702" w:rsidRDefault="00880CF5" w:rsidP="00880CF5">
      <w:pPr>
        <w:pStyle w:val="ListParagraph"/>
        <w:numPr>
          <w:ilvl w:val="0"/>
          <w:numId w:val="1"/>
        </w:numPr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Исходи поступања правосудних органа по захтевима за покретање прекршајног поступка, пријавама за привредни преступ и кривичним пријавама које је поднела комунална инспекција:</w:t>
      </w:r>
    </w:p>
    <w:p w:rsidR="00880CF5" w:rsidRPr="000202B7" w:rsidRDefault="0017416D" w:rsidP="00880CF5">
      <w:pPr>
        <w:pStyle w:val="ListParagraph"/>
        <w:ind w:left="0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Током 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DE73D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880CF5">
        <w:rPr>
          <w:rFonts w:ascii="Times New Roman" w:hAnsi="Times New Roman" w:cs="Times New Roman"/>
          <w:sz w:val="24"/>
          <w:szCs w:val="24"/>
          <w:lang w:val="sr-Cyrl-RS"/>
        </w:rPr>
        <w:t xml:space="preserve"> поднет</w:t>
      </w:r>
      <w:r w:rsidR="000D4B73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DE73D2">
        <w:rPr>
          <w:rFonts w:ascii="Times New Roman" w:hAnsi="Times New Roman" w:cs="Times New Roman"/>
          <w:sz w:val="24"/>
          <w:szCs w:val="24"/>
          <w:lang w:val="sr-Cyrl-RS"/>
        </w:rPr>
        <w:t xml:space="preserve"> 1(један)</w:t>
      </w:r>
      <w:r w:rsidR="00880CF5">
        <w:rPr>
          <w:rFonts w:ascii="Times New Roman" w:hAnsi="Times New Roman" w:cs="Times New Roman"/>
          <w:sz w:val="24"/>
          <w:szCs w:val="24"/>
          <w:lang w:val="sr-Cyrl-RS"/>
        </w:rPr>
        <w:t xml:space="preserve"> прекршајни налог. </w:t>
      </w:r>
      <w:r w:rsidR="00880CF5" w:rsidRPr="00406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80CF5" w:rsidRPr="00B42748" w:rsidRDefault="00880CF5" w:rsidP="00B42748">
      <w:pPr>
        <w:ind w:left="-426" w:right="-517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332974">
        <w:rPr>
          <w:rFonts w:ascii="Times New Roman" w:hAnsi="Times New Roman" w:cs="Times New Roman"/>
          <w:sz w:val="28"/>
          <w:szCs w:val="28"/>
          <w:lang w:val="sr-Cyrl-RS"/>
        </w:rPr>
        <w:t>ОДСЕК ЗА ИНСПЕКЦИЈСКЕ, ИМОВИНСКО-ПРАВНЕ, КОМУНАЛНЕ, ПОСЛОВЕ ТУРИЗМА И ЕКОЛОГИЈЕ</w:t>
      </w:r>
    </w:p>
    <w:p w:rsidR="00341CA4" w:rsidRPr="00341CA4" w:rsidRDefault="00341CA4" w:rsidP="00341CA4">
      <w:pPr>
        <w:ind w:left="-426" w:right="-5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880CF5" w:rsidRPr="003B6717">
        <w:rPr>
          <w:rFonts w:ascii="Times New Roman" w:hAnsi="Times New Roman" w:cs="Times New Roman"/>
          <w:sz w:val="24"/>
          <w:szCs w:val="24"/>
          <w:lang w:val="sr-Cyrl-RS"/>
        </w:rPr>
        <w:t>Шеф Одсека</w:t>
      </w:r>
      <w:r w:rsidR="00880CF5" w:rsidRPr="003B671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Начелник</w:t>
      </w:r>
    </w:p>
    <w:p w:rsidR="0047476E" w:rsidRPr="00341CA4" w:rsidRDefault="00341CA4" w:rsidP="00341CA4">
      <w:pPr>
        <w:ind w:left="-426" w:right="-51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880CF5" w:rsidRPr="003B6717">
        <w:rPr>
          <w:rFonts w:ascii="Times New Roman" w:hAnsi="Times New Roman" w:cs="Times New Roman"/>
          <w:sz w:val="24"/>
          <w:szCs w:val="24"/>
          <w:lang w:val="sr-Cyrl-RS"/>
        </w:rPr>
        <w:t>Славица Игњатовић</w:t>
      </w:r>
      <w:r w:rsidR="00880CF5" w:rsidRPr="003B6717">
        <w:rPr>
          <w:sz w:val="24"/>
          <w:szCs w:val="24"/>
          <w:lang w:val="sr-Cyrl-RS"/>
        </w:rPr>
        <w:t xml:space="preserve">                     </w:t>
      </w:r>
      <w:r>
        <w:rPr>
          <w:sz w:val="24"/>
          <w:szCs w:val="24"/>
          <w:lang w:val="sr-Cyrl-RS"/>
        </w:rPr>
        <w:t xml:space="preserve">                                                      </w:t>
      </w:r>
      <w:r w:rsidRPr="00341CA4">
        <w:rPr>
          <w:rFonts w:ascii="Times New Roman" w:hAnsi="Times New Roman" w:cs="Times New Roman"/>
          <w:sz w:val="24"/>
          <w:szCs w:val="24"/>
          <w:lang w:val="sr-Cyrl-RS"/>
        </w:rPr>
        <w:t>Милан Цветановић</w:t>
      </w:r>
      <w:r>
        <w:rPr>
          <w:sz w:val="24"/>
          <w:szCs w:val="24"/>
          <w:lang w:val="sr-Cyrl-RS"/>
        </w:rPr>
        <w:t xml:space="preserve">       </w:t>
      </w:r>
    </w:p>
    <w:sectPr w:rsidR="0047476E" w:rsidRPr="00341CA4" w:rsidSect="008876CA">
      <w:footerReference w:type="default" r:id="rId11"/>
      <w:pgSz w:w="12240" w:h="15840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6D" w:rsidRDefault="00F4076D" w:rsidP="004C079C">
      <w:pPr>
        <w:spacing w:after="0" w:line="240" w:lineRule="auto"/>
      </w:pPr>
      <w:r>
        <w:separator/>
      </w:r>
    </w:p>
  </w:endnote>
  <w:endnote w:type="continuationSeparator" w:id="0">
    <w:p w:rsidR="00F4076D" w:rsidRDefault="00F4076D" w:rsidP="004C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79C" w:rsidRPr="004C079C" w:rsidRDefault="004C079C">
    <w:pPr>
      <w:pStyle w:val="Footer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6D" w:rsidRDefault="00F4076D" w:rsidP="004C079C">
      <w:pPr>
        <w:spacing w:after="0" w:line="240" w:lineRule="auto"/>
      </w:pPr>
      <w:r>
        <w:separator/>
      </w:r>
    </w:p>
  </w:footnote>
  <w:footnote w:type="continuationSeparator" w:id="0">
    <w:p w:rsidR="00F4076D" w:rsidRDefault="00F4076D" w:rsidP="004C0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BAE"/>
    <w:multiLevelType w:val="hybridMultilevel"/>
    <w:tmpl w:val="1008881E"/>
    <w:lvl w:ilvl="0" w:tplc="47E6B9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29F6"/>
    <w:multiLevelType w:val="hybridMultilevel"/>
    <w:tmpl w:val="18641A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0B44A3"/>
    <w:multiLevelType w:val="hybridMultilevel"/>
    <w:tmpl w:val="C64284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6A6561"/>
    <w:multiLevelType w:val="hybridMultilevel"/>
    <w:tmpl w:val="3036E0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B458A9"/>
    <w:multiLevelType w:val="hybridMultilevel"/>
    <w:tmpl w:val="09E035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222F3B"/>
    <w:multiLevelType w:val="hybridMultilevel"/>
    <w:tmpl w:val="5058D1EE"/>
    <w:lvl w:ilvl="0" w:tplc="FB466350">
      <w:numFmt w:val="bullet"/>
      <w:lvlText w:val="-"/>
      <w:lvlJc w:val="left"/>
      <w:pPr>
        <w:ind w:left="-6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>
    <w:nsid w:val="695111FF"/>
    <w:multiLevelType w:val="hybridMultilevel"/>
    <w:tmpl w:val="CFCEAB5A"/>
    <w:lvl w:ilvl="0" w:tplc="43547C94">
      <w:numFmt w:val="bullet"/>
      <w:lvlText w:val="-"/>
      <w:lvlJc w:val="left"/>
      <w:pPr>
        <w:ind w:left="-6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36"/>
    <w:rsid w:val="00003252"/>
    <w:rsid w:val="00012F1C"/>
    <w:rsid w:val="00014BAB"/>
    <w:rsid w:val="0002799F"/>
    <w:rsid w:val="00037ACB"/>
    <w:rsid w:val="000434D8"/>
    <w:rsid w:val="00043E67"/>
    <w:rsid w:val="00054614"/>
    <w:rsid w:val="000578DA"/>
    <w:rsid w:val="00061541"/>
    <w:rsid w:val="00070451"/>
    <w:rsid w:val="000749F3"/>
    <w:rsid w:val="00083973"/>
    <w:rsid w:val="000C2547"/>
    <w:rsid w:val="000C7D76"/>
    <w:rsid w:val="000D4B73"/>
    <w:rsid w:val="000E59CA"/>
    <w:rsid w:val="000F0934"/>
    <w:rsid w:val="000F1F60"/>
    <w:rsid w:val="001042E3"/>
    <w:rsid w:val="00105E1D"/>
    <w:rsid w:val="00107BFE"/>
    <w:rsid w:val="00114AE9"/>
    <w:rsid w:val="00124EA0"/>
    <w:rsid w:val="00131B7A"/>
    <w:rsid w:val="00146B9D"/>
    <w:rsid w:val="00150D1E"/>
    <w:rsid w:val="0017416D"/>
    <w:rsid w:val="001850B9"/>
    <w:rsid w:val="0019376B"/>
    <w:rsid w:val="001E4E17"/>
    <w:rsid w:val="00202C91"/>
    <w:rsid w:val="002218A9"/>
    <w:rsid w:val="00224408"/>
    <w:rsid w:val="00246F67"/>
    <w:rsid w:val="0027191A"/>
    <w:rsid w:val="002C64ED"/>
    <w:rsid w:val="002C6F4D"/>
    <w:rsid w:val="002F6E21"/>
    <w:rsid w:val="00332974"/>
    <w:rsid w:val="00334E58"/>
    <w:rsid w:val="00341CA4"/>
    <w:rsid w:val="00377B68"/>
    <w:rsid w:val="003D0910"/>
    <w:rsid w:val="003D37A5"/>
    <w:rsid w:val="003D5C73"/>
    <w:rsid w:val="00406310"/>
    <w:rsid w:val="00406A7F"/>
    <w:rsid w:val="004225BD"/>
    <w:rsid w:val="00426CCD"/>
    <w:rsid w:val="004326D8"/>
    <w:rsid w:val="004332EE"/>
    <w:rsid w:val="004617DB"/>
    <w:rsid w:val="004712C1"/>
    <w:rsid w:val="0047476E"/>
    <w:rsid w:val="00495DCE"/>
    <w:rsid w:val="004A4845"/>
    <w:rsid w:val="004B3A34"/>
    <w:rsid w:val="004C079C"/>
    <w:rsid w:val="004C3178"/>
    <w:rsid w:val="004C6A99"/>
    <w:rsid w:val="004D1C25"/>
    <w:rsid w:val="00532F68"/>
    <w:rsid w:val="00534015"/>
    <w:rsid w:val="00537A93"/>
    <w:rsid w:val="00567B5B"/>
    <w:rsid w:val="0057755C"/>
    <w:rsid w:val="005834EE"/>
    <w:rsid w:val="00593D7D"/>
    <w:rsid w:val="005C7311"/>
    <w:rsid w:val="005D127C"/>
    <w:rsid w:val="005D190E"/>
    <w:rsid w:val="005D3C96"/>
    <w:rsid w:val="005E1DAE"/>
    <w:rsid w:val="005E573A"/>
    <w:rsid w:val="005F6FBD"/>
    <w:rsid w:val="006005F3"/>
    <w:rsid w:val="006051C4"/>
    <w:rsid w:val="006130F2"/>
    <w:rsid w:val="006165E6"/>
    <w:rsid w:val="006167F5"/>
    <w:rsid w:val="006173F7"/>
    <w:rsid w:val="00651E8C"/>
    <w:rsid w:val="006556E0"/>
    <w:rsid w:val="00662E39"/>
    <w:rsid w:val="00670C7D"/>
    <w:rsid w:val="00675ED2"/>
    <w:rsid w:val="006802B3"/>
    <w:rsid w:val="0068322A"/>
    <w:rsid w:val="006B2426"/>
    <w:rsid w:val="006B5D48"/>
    <w:rsid w:val="006B6DA5"/>
    <w:rsid w:val="006E63D3"/>
    <w:rsid w:val="006F1B20"/>
    <w:rsid w:val="00701AAD"/>
    <w:rsid w:val="00713AFA"/>
    <w:rsid w:val="00730049"/>
    <w:rsid w:val="00744EF7"/>
    <w:rsid w:val="00755131"/>
    <w:rsid w:val="007A74FA"/>
    <w:rsid w:val="007B58F5"/>
    <w:rsid w:val="007D2DA9"/>
    <w:rsid w:val="007D2E95"/>
    <w:rsid w:val="007E0500"/>
    <w:rsid w:val="007F0CDB"/>
    <w:rsid w:val="007F1AE6"/>
    <w:rsid w:val="007F42FE"/>
    <w:rsid w:val="0081727D"/>
    <w:rsid w:val="00820A8F"/>
    <w:rsid w:val="008213B6"/>
    <w:rsid w:val="00837D81"/>
    <w:rsid w:val="00842992"/>
    <w:rsid w:val="00843C14"/>
    <w:rsid w:val="00851E3F"/>
    <w:rsid w:val="008553D3"/>
    <w:rsid w:val="00860F66"/>
    <w:rsid w:val="00860F71"/>
    <w:rsid w:val="00880CF5"/>
    <w:rsid w:val="00886FD4"/>
    <w:rsid w:val="008876CA"/>
    <w:rsid w:val="00892001"/>
    <w:rsid w:val="008A3FAF"/>
    <w:rsid w:val="008B3A1B"/>
    <w:rsid w:val="008B4E7E"/>
    <w:rsid w:val="008E7348"/>
    <w:rsid w:val="00920E89"/>
    <w:rsid w:val="0093637A"/>
    <w:rsid w:val="00951E5A"/>
    <w:rsid w:val="00961979"/>
    <w:rsid w:val="0096459D"/>
    <w:rsid w:val="00967B13"/>
    <w:rsid w:val="00973014"/>
    <w:rsid w:val="009756EF"/>
    <w:rsid w:val="00980329"/>
    <w:rsid w:val="0098428E"/>
    <w:rsid w:val="009A2F40"/>
    <w:rsid w:val="009A3223"/>
    <w:rsid w:val="009B4B05"/>
    <w:rsid w:val="009D5702"/>
    <w:rsid w:val="009F3A14"/>
    <w:rsid w:val="009F7766"/>
    <w:rsid w:val="00A1002A"/>
    <w:rsid w:val="00A221C7"/>
    <w:rsid w:val="00A43B0B"/>
    <w:rsid w:val="00A55C36"/>
    <w:rsid w:val="00A610B3"/>
    <w:rsid w:val="00A6608C"/>
    <w:rsid w:val="00A66A7B"/>
    <w:rsid w:val="00A86A10"/>
    <w:rsid w:val="00AA40E1"/>
    <w:rsid w:val="00AB390E"/>
    <w:rsid w:val="00AB76D6"/>
    <w:rsid w:val="00AC6BCF"/>
    <w:rsid w:val="00AD498B"/>
    <w:rsid w:val="00B027AC"/>
    <w:rsid w:val="00B04877"/>
    <w:rsid w:val="00B20073"/>
    <w:rsid w:val="00B24484"/>
    <w:rsid w:val="00B31C66"/>
    <w:rsid w:val="00B42748"/>
    <w:rsid w:val="00B43E64"/>
    <w:rsid w:val="00B57386"/>
    <w:rsid w:val="00B57A83"/>
    <w:rsid w:val="00B63E08"/>
    <w:rsid w:val="00B93E91"/>
    <w:rsid w:val="00BA0C07"/>
    <w:rsid w:val="00BA3AD8"/>
    <w:rsid w:val="00BC1E0F"/>
    <w:rsid w:val="00BD4CB0"/>
    <w:rsid w:val="00BD66B7"/>
    <w:rsid w:val="00BD69C8"/>
    <w:rsid w:val="00BE24C2"/>
    <w:rsid w:val="00BE3D06"/>
    <w:rsid w:val="00C23929"/>
    <w:rsid w:val="00C350CD"/>
    <w:rsid w:val="00C5658E"/>
    <w:rsid w:val="00C82F00"/>
    <w:rsid w:val="00C97DA5"/>
    <w:rsid w:val="00CA5FF6"/>
    <w:rsid w:val="00CB270F"/>
    <w:rsid w:val="00CB340E"/>
    <w:rsid w:val="00CB49E7"/>
    <w:rsid w:val="00CD62B1"/>
    <w:rsid w:val="00CE40BB"/>
    <w:rsid w:val="00CE4E59"/>
    <w:rsid w:val="00CE5860"/>
    <w:rsid w:val="00CF6A35"/>
    <w:rsid w:val="00D059E8"/>
    <w:rsid w:val="00D10F68"/>
    <w:rsid w:val="00D12A2C"/>
    <w:rsid w:val="00D13649"/>
    <w:rsid w:val="00D25D98"/>
    <w:rsid w:val="00D27071"/>
    <w:rsid w:val="00D43A62"/>
    <w:rsid w:val="00D50163"/>
    <w:rsid w:val="00D72496"/>
    <w:rsid w:val="00D94BC9"/>
    <w:rsid w:val="00DB2DE7"/>
    <w:rsid w:val="00DC0EE8"/>
    <w:rsid w:val="00DE73D2"/>
    <w:rsid w:val="00DF0F27"/>
    <w:rsid w:val="00E36698"/>
    <w:rsid w:val="00E408EB"/>
    <w:rsid w:val="00E55724"/>
    <w:rsid w:val="00E63B53"/>
    <w:rsid w:val="00E77655"/>
    <w:rsid w:val="00E80C15"/>
    <w:rsid w:val="00E973A4"/>
    <w:rsid w:val="00EA458E"/>
    <w:rsid w:val="00EA583D"/>
    <w:rsid w:val="00ED39A0"/>
    <w:rsid w:val="00EF30A7"/>
    <w:rsid w:val="00EF34C6"/>
    <w:rsid w:val="00EF6443"/>
    <w:rsid w:val="00F06B8B"/>
    <w:rsid w:val="00F10836"/>
    <w:rsid w:val="00F16925"/>
    <w:rsid w:val="00F21103"/>
    <w:rsid w:val="00F24E09"/>
    <w:rsid w:val="00F3537A"/>
    <w:rsid w:val="00F36FF4"/>
    <w:rsid w:val="00F4076D"/>
    <w:rsid w:val="00F519C1"/>
    <w:rsid w:val="00F5383C"/>
    <w:rsid w:val="00F73A7B"/>
    <w:rsid w:val="00F97120"/>
    <w:rsid w:val="00FB03F6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3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541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B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7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79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07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79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3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541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B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7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79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07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79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oniskabanj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D9C7-D873-40AC-B1BB-5468FA9C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Krstic</dc:creator>
  <cp:lastModifiedBy>Slavica Ignjatović</cp:lastModifiedBy>
  <cp:revision>168</cp:revision>
  <cp:lastPrinted>2025-02-20T13:10:00Z</cp:lastPrinted>
  <dcterms:created xsi:type="dcterms:W3CDTF">2018-02-08T09:50:00Z</dcterms:created>
  <dcterms:modified xsi:type="dcterms:W3CDTF">2025-02-20T13:13:00Z</dcterms:modified>
</cp:coreProperties>
</file>